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AAD2" w14:textId="77777777" w:rsidR="00D47612" w:rsidRDefault="00D47612" w:rsidP="00D47612">
      <w:pPr>
        <w:pStyle w:val="LGAItemNoHeading"/>
        <w:spacing w:before="0" w:after="0"/>
        <w:jc w:val="right"/>
        <w:rPr>
          <w:rFonts w:ascii="Arial" w:hAnsi="Arial" w:cs="Arial"/>
          <w:sz w:val="22"/>
          <w:szCs w:val="22"/>
        </w:rPr>
      </w:pPr>
      <w:r>
        <w:rPr>
          <w:rFonts w:ascii="Arial" w:hAnsi="Arial" w:cs="Arial"/>
          <w:sz w:val="22"/>
          <w:szCs w:val="22"/>
        </w:rPr>
        <w:t>Appendix D</w:t>
      </w:r>
    </w:p>
    <w:p w14:paraId="6C922785" w14:textId="77777777" w:rsidR="00D62725" w:rsidRDefault="00D62725" w:rsidP="00D47612">
      <w:pPr>
        <w:pStyle w:val="LGAItemNoHeading"/>
        <w:spacing w:before="0" w:after="0"/>
        <w:jc w:val="right"/>
        <w:rPr>
          <w:rFonts w:ascii="Arial" w:hAnsi="Arial" w:cs="Arial"/>
          <w:sz w:val="22"/>
          <w:szCs w:val="22"/>
        </w:rPr>
      </w:pPr>
      <w:bookmarkStart w:id="0" w:name="_GoBack"/>
      <w:bookmarkEnd w:id="0"/>
    </w:p>
    <w:p w14:paraId="33DA0CC9" w14:textId="59DD994D" w:rsidR="00D47612" w:rsidRPr="00CB49FD" w:rsidRDefault="00AD10A1" w:rsidP="00D47612">
      <w:pPr>
        <w:pStyle w:val="LGAItemNoHeading"/>
        <w:spacing w:before="0" w:after="0"/>
        <w:rPr>
          <w:rFonts w:ascii="Arial" w:hAnsi="Arial" w:cs="Arial"/>
          <w:sz w:val="28"/>
          <w:szCs w:val="28"/>
        </w:rPr>
      </w:pPr>
      <w:r>
        <w:rPr>
          <w:rFonts w:ascii="Arial" w:hAnsi="Arial" w:cs="Arial"/>
          <w:sz w:val="28"/>
          <w:szCs w:val="28"/>
        </w:rPr>
        <w:t>Childhood</w:t>
      </w:r>
      <w:r w:rsidR="008B7BEA">
        <w:rPr>
          <w:rFonts w:ascii="Arial" w:hAnsi="Arial" w:cs="Arial"/>
          <w:sz w:val="28"/>
          <w:szCs w:val="28"/>
        </w:rPr>
        <w:t xml:space="preserve"> Obesity:</w:t>
      </w:r>
      <w:r w:rsidR="001D52F5">
        <w:rPr>
          <w:rFonts w:ascii="Arial" w:hAnsi="Arial" w:cs="Arial"/>
          <w:sz w:val="28"/>
          <w:szCs w:val="28"/>
        </w:rPr>
        <w:t xml:space="preserve"> A P</w:t>
      </w:r>
      <w:r w:rsidR="00D47612" w:rsidRPr="00CB49FD">
        <w:rPr>
          <w:rFonts w:ascii="Arial" w:hAnsi="Arial" w:cs="Arial"/>
          <w:sz w:val="28"/>
          <w:szCs w:val="28"/>
        </w:rPr>
        <w:t>lan for Action</w:t>
      </w:r>
    </w:p>
    <w:p w14:paraId="4F295455" w14:textId="77777777" w:rsidR="00D47612" w:rsidRDefault="00D47612" w:rsidP="00D47612">
      <w:pPr>
        <w:pStyle w:val="LGAItemNoHeading"/>
        <w:spacing w:before="0" w:after="0"/>
        <w:rPr>
          <w:rFonts w:ascii="Arial" w:hAnsi="Arial" w:cs="Arial"/>
          <w:sz w:val="22"/>
          <w:szCs w:val="22"/>
        </w:rPr>
      </w:pPr>
    </w:p>
    <w:p w14:paraId="7F952E7F" w14:textId="2108EC6F" w:rsidR="00D47612" w:rsidRPr="00D47612" w:rsidRDefault="00D47612" w:rsidP="00D47612">
      <w:pPr>
        <w:pStyle w:val="ListParagraph"/>
        <w:numPr>
          <w:ilvl w:val="0"/>
          <w:numId w:val="3"/>
        </w:numPr>
        <w:rPr>
          <w:rFonts w:ascii="Arial" w:hAnsi="Arial" w:cs="Arial"/>
          <w:lang w:val="en"/>
        </w:rPr>
      </w:pPr>
      <w:r w:rsidRPr="00D47612">
        <w:rPr>
          <w:rFonts w:ascii="Arial" w:hAnsi="Arial" w:cs="Arial"/>
          <w:lang w:val="en"/>
        </w:rPr>
        <w:t xml:space="preserve">The government published </w:t>
      </w:r>
      <w:hyperlink r:id="rId10" w:history="1">
        <w:r w:rsidR="001D52F5">
          <w:rPr>
            <w:rStyle w:val="Hyperlink"/>
            <w:rFonts w:ascii="Arial" w:hAnsi="Arial" w:cs="Arial"/>
            <w:lang w:val="en"/>
          </w:rPr>
          <w:t>Childhood obesity: A Plan for A</w:t>
        </w:r>
        <w:r w:rsidRPr="00D47612">
          <w:rPr>
            <w:rStyle w:val="Hyperlink"/>
            <w:rFonts w:ascii="Arial" w:hAnsi="Arial" w:cs="Arial"/>
            <w:lang w:val="en"/>
          </w:rPr>
          <w:t>ction</w:t>
        </w:r>
      </w:hyperlink>
      <w:r w:rsidRPr="00D47612">
        <w:rPr>
          <w:rFonts w:ascii="Arial" w:hAnsi="Arial" w:cs="Arial"/>
          <w:lang w:val="en"/>
        </w:rPr>
        <w:t xml:space="preserve"> in August 2016. The plan aims to reduce levels of childhood obesity, improve the health and wellbeing of children, and contribute towards reducing future pressures on the NHS and society.</w:t>
      </w:r>
    </w:p>
    <w:p w14:paraId="1925B460" w14:textId="77777777" w:rsidR="00D47612" w:rsidRPr="00D47612" w:rsidRDefault="00D47612" w:rsidP="00D47612">
      <w:pPr>
        <w:rPr>
          <w:rFonts w:ascii="Arial" w:hAnsi="Arial" w:cs="Arial"/>
          <w:szCs w:val="22"/>
          <w:lang w:val="en"/>
        </w:rPr>
      </w:pPr>
    </w:p>
    <w:p w14:paraId="568592A0" w14:textId="77777777" w:rsidR="00D47612" w:rsidRPr="00D47612" w:rsidRDefault="00D47612" w:rsidP="00D47612">
      <w:pPr>
        <w:pStyle w:val="ListParagraph"/>
        <w:numPr>
          <w:ilvl w:val="0"/>
          <w:numId w:val="3"/>
        </w:numPr>
        <w:kinsoku w:val="0"/>
        <w:overflowPunct w:val="0"/>
        <w:textAlignment w:val="baseline"/>
        <w:rPr>
          <w:rFonts w:ascii="Arial" w:eastAsia="ヒラギノ角ゴ Pro W3" w:hAnsi="Arial" w:cs="Arial"/>
          <w:kern w:val="24"/>
        </w:rPr>
      </w:pPr>
      <w:r w:rsidRPr="00D47612">
        <w:rPr>
          <w:rFonts w:ascii="Arial" w:hAnsi="Arial" w:cs="Arial"/>
          <w:lang w:val="en"/>
        </w:rPr>
        <w:t xml:space="preserve">The plan sets out 14 key areas of actions. Seven of these relate directly to food (including reducing sugar and a soft drinks levy), four relate to schools (including helping children to have an hour of physical activity a day), the other three are </w:t>
      </w:r>
      <w:r w:rsidRPr="00D47612">
        <w:rPr>
          <w:rFonts w:ascii="Arial" w:eastAsia="ヒラギノ角ゴ Pro W3" w:hAnsi="Arial" w:cs="Arial"/>
          <w:kern w:val="24"/>
        </w:rPr>
        <w:t>supporting early years settings</w:t>
      </w:r>
      <w:r w:rsidRPr="00D47612">
        <w:rPr>
          <w:rFonts w:ascii="Arial" w:hAnsi="Arial" w:cs="Arial"/>
        </w:rPr>
        <w:t xml:space="preserve">; </w:t>
      </w:r>
      <w:r w:rsidRPr="00D47612">
        <w:rPr>
          <w:rFonts w:ascii="Arial" w:eastAsia="ヒラギノ角ゴ Pro W3" w:hAnsi="Arial" w:cs="Arial"/>
          <w:kern w:val="24"/>
        </w:rPr>
        <w:t>harnessing the best new technology</w:t>
      </w:r>
      <w:r w:rsidRPr="00D47612">
        <w:rPr>
          <w:rFonts w:ascii="Arial" w:hAnsi="Arial" w:cs="Arial"/>
        </w:rPr>
        <w:t xml:space="preserve"> and </w:t>
      </w:r>
      <w:r w:rsidRPr="00D47612">
        <w:rPr>
          <w:rFonts w:ascii="Arial" w:eastAsia="ヒラギノ角ゴ Pro W3" w:hAnsi="Arial" w:cs="Arial"/>
          <w:kern w:val="24"/>
        </w:rPr>
        <w:t>enabling health professionals to support families.</w:t>
      </w:r>
    </w:p>
    <w:p w14:paraId="5D56F677" w14:textId="77777777" w:rsidR="00D47612" w:rsidRPr="00D47612" w:rsidRDefault="00D47612" w:rsidP="00D47612">
      <w:pPr>
        <w:kinsoku w:val="0"/>
        <w:overflowPunct w:val="0"/>
        <w:textAlignment w:val="baseline"/>
        <w:rPr>
          <w:rFonts w:ascii="Arial" w:hAnsi="Arial" w:cs="Arial"/>
          <w:szCs w:val="22"/>
        </w:rPr>
      </w:pPr>
    </w:p>
    <w:p w14:paraId="6C3A141C" w14:textId="77777777" w:rsidR="00D47612" w:rsidRPr="00D47612" w:rsidRDefault="00D47612" w:rsidP="00D47612">
      <w:pPr>
        <w:pStyle w:val="ListParagraph"/>
        <w:numPr>
          <w:ilvl w:val="0"/>
          <w:numId w:val="3"/>
        </w:numPr>
        <w:rPr>
          <w:rFonts w:ascii="Arial" w:hAnsi="Arial" w:cs="Arial"/>
        </w:rPr>
      </w:pPr>
      <w:r w:rsidRPr="00D47612">
        <w:rPr>
          <w:rFonts w:ascii="Arial" w:hAnsi="Arial" w:cs="Arial"/>
        </w:rPr>
        <w:t xml:space="preserve">Many health experts, campaigners, Ministers and those in the food and drinks industry have expressed their disappointment that the plan does not go far enough in addressing the root causes of obesity; it is acknowledged that this requires effort across government and a range of stakeholders including local councils. </w:t>
      </w:r>
    </w:p>
    <w:p w14:paraId="0B22710F" w14:textId="77777777" w:rsidR="00D47612" w:rsidRPr="00D47612" w:rsidRDefault="00D47612" w:rsidP="00D47612">
      <w:pPr>
        <w:rPr>
          <w:rFonts w:ascii="Arial" w:hAnsi="Arial" w:cs="Arial"/>
          <w:szCs w:val="22"/>
        </w:rPr>
      </w:pPr>
    </w:p>
    <w:p w14:paraId="4357FBBB" w14:textId="45BC439A" w:rsidR="00D47612" w:rsidRPr="00D47612" w:rsidRDefault="00D47612" w:rsidP="00D47612">
      <w:pPr>
        <w:pStyle w:val="ListParagraph"/>
        <w:numPr>
          <w:ilvl w:val="0"/>
          <w:numId w:val="3"/>
        </w:numPr>
        <w:rPr>
          <w:rFonts w:ascii="Arial" w:hAnsi="Arial" w:cs="Arial"/>
          <w:lang w:val="en"/>
        </w:rPr>
      </w:pPr>
      <w:r w:rsidRPr="00D47612">
        <w:rPr>
          <w:rFonts w:ascii="Arial" w:hAnsi="Arial" w:cs="Arial"/>
          <w:lang w:val="en"/>
        </w:rPr>
        <w:t xml:space="preserve">The LGA will be responding to the government’s </w:t>
      </w:r>
      <w:hyperlink r:id="rId11" w:history="1">
        <w:r w:rsidRPr="00D47612">
          <w:rPr>
            <w:rStyle w:val="Hyperlink"/>
            <w:rFonts w:ascii="Arial" w:hAnsi="Arial" w:cs="Arial"/>
            <w:lang w:val="en"/>
          </w:rPr>
          <w:t>Soft Drinks Industry Levy Consultation</w:t>
        </w:r>
      </w:hyperlink>
      <w:r w:rsidRPr="00D47612">
        <w:rPr>
          <w:rFonts w:ascii="Arial" w:hAnsi="Arial" w:cs="Arial"/>
          <w:color w:val="252525"/>
          <w:lang w:val="en"/>
        </w:rPr>
        <w:t xml:space="preserve"> which is currently underway and </w:t>
      </w:r>
      <w:r w:rsidRPr="00D47612">
        <w:rPr>
          <w:rFonts w:ascii="Arial" w:hAnsi="Arial" w:cs="Arial"/>
          <w:lang w:val="en"/>
        </w:rPr>
        <w:t xml:space="preserve">closes 13 October. The LGA has called for fundamental reforms, such as a mandatory reduction of sugar in soft drinks, better sugar labelling on food and drink products, calorie counts on menus in chain restaurants, and for councils to be given powers to ban junk food advertising near schools. </w:t>
      </w:r>
    </w:p>
    <w:p w14:paraId="21610004" w14:textId="77777777" w:rsidR="00D47612" w:rsidRPr="00D47612" w:rsidRDefault="00D47612" w:rsidP="00D47612">
      <w:pPr>
        <w:rPr>
          <w:rFonts w:ascii="Arial" w:hAnsi="Arial" w:cs="Arial"/>
          <w:szCs w:val="22"/>
          <w:lang w:val="en"/>
        </w:rPr>
      </w:pPr>
    </w:p>
    <w:p w14:paraId="3C157D86" w14:textId="3EEF30FD" w:rsidR="00D47612" w:rsidRPr="00D47612" w:rsidRDefault="00D47612" w:rsidP="00D47612">
      <w:pPr>
        <w:pStyle w:val="ListParagraph"/>
        <w:numPr>
          <w:ilvl w:val="0"/>
          <w:numId w:val="3"/>
        </w:numPr>
        <w:rPr>
          <w:rFonts w:ascii="Arial" w:hAnsi="Arial" w:cs="Arial"/>
          <w:lang w:val="en"/>
        </w:rPr>
      </w:pPr>
      <w:r w:rsidRPr="00D47612">
        <w:rPr>
          <w:rFonts w:ascii="Arial" w:hAnsi="Arial" w:cs="Arial"/>
          <w:lang w:val="en"/>
        </w:rPr>
        <w:t>We believe that these measures, which would help to promote greater individual responsibility, could help to significantly reduce childhood obesity. It is disappointing that a number of these key asks have not been included in the plan and we will continue to press government for them to be introduced. Local authorities anticipate having spent £505 million tackling obesity in adults and children, following the transfer of public health responsibility in April 2013.</w:t>
      </w:r>
    </w:p>
    <w:p w14:paraId="1F7D4CA8" w14:textId="77777777" w:rsidR="00D47612" w:rsidRPr="00D47612" w:rsidRDefault="00D47612" w:rsidP="00D47612">
      <w:pPr>
        <w:rPr>
          <w:rFonts w:ascii="Arial" w:hAnsi="Arial" w:cs="Arial"/>
          <w:i/>
          <w:szCs w:val="22"/>
          <w:u w:val="single"/>
          <w:lang w:val="en"/>
        </w:rPr>
      </w:pPr>
    </w:p>
    <w:p w14:paraId="24F28DBE" w14:textId="61ACF61E" w:rsidR="00D47612" w:rsidRDefault="00D47612" w:rsidP="00D47612">
      <w:pPr>
        <w:pStyle w:val="ListParagraph"/>
        <w:numPr>
          <w:ilvl w:val="0"/>
          <w:numId w:val="3"/>
        </w:numPr>
        <w:rPr>
          <w:rFonts w:ascii="Arial" w:hAnsi="Arial" w:cs="Arial"/>
          <w:lang w:val="en"/>
        </w:rPr>
      </w:pPr>
      <w:r w:rsidRPr="00D47612">
        <w:rPr>
          <w:rFonts w:ascii="Arial" w:hAnsi="Arial" w:cs="Arial"/>
          <w:lang w:val="en"/>
        </w:rPr>
        <w:t>Links to a selection of media releases are included below for information</w:t>
      </w:r>
      <w:r>
        <w:rPr>
          <w:rFonts w:ascii="Arial" w:hAnsi="Arial" w:cs="Arial"/>
          <w:lang w:val="en"/>
        </w:rPr>
        <w:t>;</w:t>
      </w:r>
    </w:p>
    <w:p w14:paraId="2D433916" w14:textId="77777777" w:rsidR="00D47612" w:rsidRPr="00D47612" w:rsidRDefault="00D47612" w:rsidP="00D47612">
      <w:pPr>
        <w:pStyle w:val="ListParagraph"/>
        <w:ind w:left="360"/>
        <w:rPr>
          <w:rFonts w:ascii="Arial" w:hAnsi="Arial" w:cs="Arial"/>
          <w:lang w:val="en"/>
        </w:rPr>
      </w:pPr>
    </w:p>
    <w:p w14:paraId="436AD6F5" w14:textId="0E8ACA37" w:rsidR="00D47612" w:rsidRPr="00D47612" w:rsidRDefault="00D47612" w:rsidP="00D47612">
      <w:pPr>
        <w:pStyle w:val="ListParagraph"/>
        <w:numPr>
          <w:ilvl w:val="1"/>
          <w:numId w:val="3"/>
        </w:numPr>
        <w:rPr>
          <w:rFonts w:ascii="Arial" w:hAnsi="Arial" w:cs="Arial"/>
          <w:lang w:val="en"/>
        </w:rPr>
      </w:pPr>
      <w:r w:rsidRPr="00D47612">
        <w:rPr>
          <w:rFonts w:ascii="Arial" w:hAnsi="Arial" w:cs="Arial"/>
          <w:lang w:val="en"/>
        </w:rPr>
        <w:t>Media work relating to obesity:</w:t>
      </w:r>
    </w:p>
    <w:p w14:paraId="74C54AB8" w14:textId="77777777" w:rsidR="00D47612" w:rsidRPr="00D47612" w:rsidRDefault="00D47612" w:rsidP="00D47612">
      <w:pPr>
        <w:pStyle w:val="ListParagraph"/>
        <w:rPr>
          <w:rFonts w:ascii="Arial" w:hAnsi="Arial" w:cs="Arial"/>
          <w:lang w:val="en"/>
        </w:rPr>
      </w:pPr>
    </w:p>
    <w:p w14:paraId="6E856DA3" w14:textId="04F43994" w:rsidR="00D47612" w:rsidRDefault="00D62725" w:rsidP="00D47612">
      <w:pPr>
        <w:pStyle w:val="ListParagraph"/>
        <w:numPr>
          <w:ilvl w:val="2"/>
          <w:numId w:val="3"/>
        </w:numPr>
        <w:ind w:left="1418" w:hanging="698"/>
        <w:rPr>
          <w:rFonts w:ascii="Arial" w:hAnsi="Arial" w:cs="Arial"/>
          <w:lang w:val="en"/>
        </w:rPr>
      </w:pPr>
      <w:hyperlink r:id="rId12" w:history="1">
        <w:r w:rsidR="00D47612" w:rsidRPr="00D47612">
          <w:rPr>
            <w:rStyle w:val="Hyperlink"/>
            <w:rFonts w:ascii="Arial" w:hAnsi="Arial" w:cs="Arial"/>
            <w:lang w:val="en"/>
          </w:rPr>
          <w:t>Obesity crisis: 500 children suffering Type 2 diabetes is 'wake-up call' for the nation.</w:t>
        </w:r>
      </w:hyperlink>
    </w:p>
    <w:p w14:paraId="5025C1B3" w14:textId="46E660DC" w:rsidR="00D47612" w:rsidRPr="00D47612" w:rsidRDefault="00D47612" w:rsidP="00D47612">
      <w:pPr>
        <w:pStyle w:val="ListParagraph"/>
        <w:ind w:left="360"/>
        <w:rPr>
          <w:rFonts w:ascii="Arial" w:hAnsi="Arial" w:cs="Arial"/>
          <w:lang w:val="en"/>
        </w:rPr>
      </w:pPr>
    </w:p>
    <w:p w14:paraId="28D97478" w14:textId="6DFD341B" w:rsidR="00D47612" w:rsidRDefault="00D47612" w:rsidP="00D47612">
      <w:pPr>
        <w:pStyle w:val="ListParagraph"/>
        <w:numPr>
          <w:ilvl w:val="1"/>
          <w:numId w:val="3"/>
        </w:numPr>
        <w:rPr>
          <w:rFonts w:ascii="Arial" w:hAnsi="Arial" w:cs="Arial"/>
          <w:lang w:val="en"/>
        </w:rPr>
      </w:pPr>
      <w:r w:rsidRPr="00D47612">
        <w:rPr>
          <w:rFonts w:ascii="Arial" w:hAnsi="Arial" w:cs="Arial"/>
          <w:lang w:val="en"/>
        </w:rPr>
        <w:t>Better food labeling:</w:t>
      </w:r>
    </w:p>
    <w:p w14:paraId="79DA14D5" w14:textId="77777777" w:rsidR="00D47612" w:rsidRDefault="00D47612" w:rsidP="00D47612">
      <w:pPr>
        <w:pStyle w:val="ListParagraph"/>
        <w:ind w:left="360"/>
        <w:rPr>
          <w:rFonts w:ascii="Arial" w:hAnsi="Arial" w:cs="Arial"/>
          <w:lang w:val="en"/>
        </w:rPr>
      </w:pPr>
    </w:p>
    <w:p w14:paraId="25C4E932" w14:textId="3F099706" w:rsidR="00D47612" w:rsidRPr="00D47612" w:rsidRDefault="00D62725" w:rsidP="00D47612">
      <w:pPr>
        <w:pStyle w:val="ListParagraph"/>
        <w:numPr>
          <w:ilvl w:val="2"/>
          <w:numId w:val="3"/>
        </w:numPr>
        <w:rPr>
          <w:rFonts w:ascii="Arial" w:hAnsi="Arial" w:cs="Arial"/>
          <w:lang w:val="en"/>
        </w:rPr>
      </w:pPr>
      <w:hyperlink r:id="rId13" w:history="1">
        <w:r w:rsidR="00D47612" w:rsidRPr="00D47612">
          <w:rPr>
            <w:rStyle w:val="Hyperlink"/>
            <w:rFonts w:ascii="Arial" w:hAnsi="Arial" w:cs="Arial"/>
            <w:lang w:val="en"/>
          </w:rPr>
          <w:t>Make traffic light labelling mandatory, says LGA.</w:t>
        </w:r>
      </w:hyperlink>
    </w:p>
    <w:p w14:paraId="071652A7" w14:textId="77777777" w:rsidR="00D47612" w:rsidRPr="00D47612" w:rsidRDefault="00D47612" w:rsidP="00D47612">
      <w:pPr>
        <w:rPr>
          <w:rFonts w:ascii="Arial" w:hAnsi="Arial" w:cs="Arial"/>
        </w:rPr>
      </w:pPr>
    </w:p>
    <w:p w14:paraId="2E4137AF" w14:textId="2B88F365" w:rsidR="00D47612" w:rsidRPr="00D47612" w:rsidRDefault="00D62725" w:rsidP="00D47612">
      <w:pPr>
        <w:pStyle w:val="ListParagraph"/>
        <w:numPr>
          <w:ilvl w:val="2"/>
          <w:numId w:val="3"/>
        </w:numPr>
        <w:ind w:left="1418" w:hanging="698"/>
        <w:textAlignment w:val="top"/>
        <w:rPr>
          <w:rStyle w:val="Hyperlink"/>
          <w:rFonts w:ascii="Arial" w:hAnsi="Arial" w:cs="Arial"/>
          <w:color w:val="auto"/>
          <w:u w:val="none"/>
          <w:lang w:val="en"/>
        </w:rPr>
      </w:pPr>
      <w:hyperlink r:id="rId14" w:history="1">
        <w:r w:rsidR="00D47612" w:rsidRPr="00D47612">
          <w:rPr>
            <w:rStyle w:val="Hyperlink"/>
            <w:rFonts w:ascii="Arial" w:hAnsi="Arial" w:cs="Arial"/>
            <w:lang w:val="en"/>
          </w:rPr>
          <w:t>Fizzy drinks need child-friendly ‘teaspoon labels' to spell out sugar content, say councils.</w:t>
        </w:r>
      </w:hyperlink>
    </w:p>
    <w:p w14:paraId="62ACED16" w14:textId="77777777" w:rsidR="00D47612" w:rsidRPr="00D47612" w:rsidRDefault="00D47612" w:rsidP="00D47612">
      <w:pPr>
        <w:pStyle w:val="ListParagraph"/>
        <w:rPr>
          <w:rFonts w:ascii="Arial" w:hAnsi="Arial" w:cs="Arial"/>
          <w:lang w:val="en"/>
        </w:rPr>
      </w:pPr>
    </w:p>
    <w:p w14:paraId="779D254D" w14:textId="77777777" w:rsidR="00D47612" w:rsidRPr="00D47612" w:rsidRDefault="00D47612" w:rsidP="00D47612">
      <w:pPr>
        <w:textAlignment w:val="top"/>
        <w:rPr>
          <w:rFonts w:ascii="Arial" w:hAnsi="Arial" w:cs="Arial"/>
          <w:lang w:val="en"/>
        </w:rPr>
      </w:pPr>
    </w:p>
    <w:p w14:paraId="17020580" w14:textId="4A8DD7C9" w:rsidR="00D47612" w:rsidRDefault="00D62725" w:rsidP="00D47612">
      <w:pPr>
        <w:pStyle w:val="ListParagraph"/>
        <w:numPr>
          <w:ilvl w:val="2"/>
          <w:numId w:val="3"/>
        </w:numPr>
        <w:ind w:left="1418" w:hanging="698"/>
        <w:textAlignment w:val="top"/>
        <w:rPr>
          <w:rFonts w:ascii="Arial" w:hAnsi="Arial" w:cs="Arial"/>
          <w:lang w:val="en"/>
        </w:rPr>
      </w:pPr>
      <w:hyperlink r:id="rId15" w:history="1">
        <w:r w:rsidR="00D47612" w:rsidRPr="00D47612">
          <w:rPr>
            <w:rStyle w:val="Hyperlink"/>
            <w:rFonts w:ascii="Arial" w:hAnsi="Arial" w:cs="Arial"/>
            <w:lang w:val="en"/>
          </w:rPr>
          <w:t>Obesity crisis: Make pub, restaurant and cinema chains show calorie counts says councils.</w:t>
        </w:r>
      </w:hyperlink>
    </w:p>
    <w:p w14:paraId="6644179E" w14:textId="77777777" w:rsidR="008B7BEA" w:rsidRPr="008B7BEA" w:rsidRDefault="008B7BEA" w:rsidP="008B7BEA">
      <w:pPr>
        <w:textAlignment w:val="top"/>
        <w:rPr>
          <w:rFonts w:ascii="Arial" w:hAnsi="Arial" w:cs="Arial"/>
          <w:lang w:val="en"/>
        </w:rPr>
      </w:pPr>
    </w:p>
    <w:p w14:paraId="7B70E71C" w14:textId="75A7711B" w:rsidR="00D47612" w:rsidRPr="008B7BEA" w:rsidRDefault="008B7BEA" w:rsidP="008B7BEA">
      <w:pPr>
        <w:pStyle w:val="ListParagraph"/>
        <w:numPr>
          <w:ilvl w:val="1"/>
          <w:numId w:val="3"/>
        </w:numPr>
        <w:textAlignment w:val="top"/>
        <w:rPr>
          <w:rFonts w:ascii="Arial" w:hAnsi="Arial" w:cs="Arial"/>
          <w:lang w:val="en"/>
        </w:rPr>
      </w:pPr>
      <w:r w:rsidRPr="008B7BEA">
        <w:rPr>
          <w:rFonts w:ascii="Arial" w:hAnsi="Arial" w:cs="Arial"/>
          <w:lang w:val="en"/>
        </w:rPr>
        <w:lastRenderedPageBreak/>
        <w:t xml:space="preserve">Media </w:t>
      </w:r>
      <w:r w:rsidR="00D47612" w:rsidRPr="008B7BEA">
        <w:rPr>
          <w:rFonts w:ascii="Arial" w:hAnsi="Arial" w:cs="Arial"/>
          <w:lang w:val="en"/>
        </w:rPr>
        <w:t>work relating to reducing sugar:</w:t>
      </w:r>
    </w:p>
    <w:p w14:paraId="355F0B8B" w14:textId="77777777" w:rsidR="00D47612" w:rsidRPr="00D47612" w:rsidRDefault="00D47612" w:rsidP="00D47612">
      <w:pPr>
        <w:textAlignment w:val="top"/>
        <w:rPr>
          <w:rFonts w:ascii="Arial" w:hAnsi="Arial" w:cs="Arial"/>
          <w:szCs w:val="22"/>
          <w:lang w:val="en"/>
        </w:rPr>
      </w:pPr>
    </w:p>
    <w:p w14:paraId="1A4A9C67" w14:textId="623E18D5" w:rsidR="00D47612" w:rsidRPr="00D47612" w:rsidRDefault="00D62725" w:rsidP="008B7BEA">
      <w:pPr>
        <w:pStyle w:val="ListParagraph"/>
        <w:numPr>
          <w:ilvl w:val="2"/>
          <w:numId w:val="3"/>
        </w:numPr>
        <w:ind w:left="1418" w:hanging="698"/>
        <w:textAlignment w:val="top"/>
        <w:rPr>
          <w:rStyle w:val="Hyperlink"/>
          <w:rFonts w:ascii="Arial" w:hAnsi="Arial" w:cs="Arial"/>
          <w:color w:val="auto"/>
          <w:u w:val="none"/>
          <w:lang w:val="en"/>
        </w:rPr>
      </w:pPr>
      <w:hyperlink r:id="rId16" w:history="1">
        <w:r w:rsidR="00D47612" w:rsidRPr="008B7BEA">
          <w:rPr>
            <w:rStyle w:val="Hyperlink"/>
            <w:rFonts w:ascii="Arial" w:hAnsi="Arial" w:cs="Arial"/>
            <w:lang w:val="en"/>
          </w:rPr>
          <w:t>Soft drinks firms must commit to sugar reduction in popular drinks to combat obesity crisis, say co</w:t>
        </w:r>
        <w:r w:rsidR="008B7BEA" w:rsidRPr="008B7BEA">
          <w:rPr>
            <w:rStyle w:val="Hyperlink"/>
            <w:rFonts w:ascii="Arial" w:hAnsi="Arial" w:cs="Arial"/>
            <w:lang w:val="en"/>
          </w:rPr>
          <w:t>uncils.</w:t>
        </w:r>
      </w:hyperlink>
    </w:p>
    <w:p w14:paraId="3B5EEB24" w14:textId="77777777" w:rsidR="00D47612" w:rsidRPr="00D47612" w:rsidRDefault="00D47612" w:rsidP="00D47612">
      <w:pPr>
        <w:pStyle w:val="ListParagraph"/>
        <w:ind w:left="360"/>
        <w:textAlignment w:val="top"/>
        <w:rPr>
          <w:rStyle w:val="Hyperlink"/>
          <w:rFonts w:ascii="Arial" w:hAnsi="Arial" w:cs="Arial"/>
          <w:lang w:val="en"/>
        </w:rPr>
      </w:pPr>
    </w:p>
    <w:p w14:paraId="436FA81C" w14:textId="77777777" w:rsidR="00D47612" w:rsidRPr="008B7BEA" w:rsidRDefault="00D47612" w:rsidP="008B7BEA">
      <w:pPr>
        <w:pStyle w:val="ListParagraph"/>
        <w:numPr>
          <w:ilvl w:val="1"/>
          <w:numId w:val="3"/>
        </w:numPr>
        <w:textAlignment w:val="top"/>
        <w:rPr>
          <w:rFonts w:ascii="Arial" w:hAnsi="Arial" w:cs="Arial"/>
          <w:lang w:val="en"/>
        </w:rPr>
      </w:pPr>
      <w:r w:rsidRPr="008B7BEA">
        <w:rPr>
          <w:rFonts w:ascii="Arial" w:hAnsi="Arial" w:cs="Arial"/>
          <w:lang w:val="en"/>
        </w:rPr>
        <w:t>Online advertising targeting children:</w:t>
      </w:r>
    </w:p>
    <w:p w14:paraId="2D910075" w14:textId="6D936FDD" w:rsidR="00D47612" w:rsidRPr="00D47612" w:rsidRDefault="00D47612" w:rsidP="00D47612">
      <w:pPr>
        <w:ind w:firstLine="60"/>
        <w:textAlignment w:val="top"/>
        <w:rPr>
          <w:rFonts w:ascii="Arial" w:hAnsi="Arial" w:cs="Arial"/>
          <w:szCs w:val="22"/>
          <w:lang w:val="en"/>
        </w:rPr>
      </w:pPr>
    </w:p>
    <w:p w14:paraId="2ECB4A84" w14:textId="793D1995" w:rsidR="00D47612" w:rsidRDefault="00D62725" w:rsidP="008B7BEA">
      <w:pPr>
        <w:pStyle w:val="ListParagraph"/>
        <w:numPr>
          <w:ilvl w:val="2"/>
          <w:numId w:val="3"/>
        </w:numPr>
        <w:ind w:left="1418" w:hanging="698"/>
        <w:textAlignment w:val="top"/>
        <w:rPr>
          <w:rFonts w:ascii="Arial" w:hAnsi="Arial" w:cs="Arial"/>
          <w:lang w:val="en"/>
        </w:rPr>
      </w:pPr>
      <w:hyperlink r:id="rId17" w:history="1">
        <w:r w:rsidR="00D47612" w:rsidRPr="008B7BEA">
          <w:rPr>
            <w:rStyle w:val="Hyperlink"/>
            <w:rFonts w:ascii="Arial" w:hAnsi="Arial" w:cs="Arial"/>
            <w:lang w:val="en"/>
          </w:rPr>
          <w:t>Councils raise public health concerns over food firms' online games for children</w:t>
        </w:r>
        <w:r w:rsidR="008B7BEA" w:rsidRPr="008B7BEA">
          <w:rPr>
            <w:rStyle w:val="Hyperlink"/>
            <w:rFonts w:ascii="Arial" w:hAnsi="Arial" w:cs="Arial"/>
            <w:lang w:val="en"/>
          </w:rPr>
          <w:t>.</w:t>
        </w:r>
      </w:hyperlink>
    </w:p>
    <w:p w14:paraId="2A4F6D28" w14:textId="77777777" w:rsidR="008B7BEA" w:rsidRPr="008B7BEA" w:rsidRDefault="008B7BEA" w:rsidP="008B7BEA">
      <w:pPr>
        <w:textAlignment w:val="top"/>
        <w:rPr>
          <w:rFonts w:ascii="Arial" w:hAnsi="Arial" w:cs="Arial"/>
          <w:lang w:val="en"/>
        </w:rPr>
      </w:pPr>
    </w:p>
    <w:p w14:paraId="67DD27DE" w14:textId="3246A102" w:rsidR="008B7BEA" w:rsidRDefault="008B7BEA" w:rsidP="008B7BEA">
      <w:pPr>
        <w:pStyle w:val="ListParagraph"/>
        <w:numPr>
          <w:ilvl w:val="1"/>
          <w:numId w:val="3"/>
        </w:numPr>
        <w:textAlignment w:val="top"/>
        <w:rPr>
          <w:rFonts w:ascii="Arial" w:hAnsi="Arial" w:cs="Arial"/>
          <w:lang w:val="en"/>
        </w:rPr>
      </w:pPr>
      <w:r>
        <w:rPr>
          <w:rFonts w:ascii="Arial" w:hAnsi="Arial" w:cs="Arial"/>
          <w:lang w:val="en"/>
        </w:rPr>
        <w:t>Publications relating to obesity:</w:t>
      </w:r>
    </w:p>
    <w:p w14:paraId="5A9B952E" w14:textId="77777777" w:rsidR="008B7BEA" w:rsidRPr="008B7BEA" w:rsidRDefault="008B7BEA" w:rsidP="008B7BEA">
      <w:pPr>
        <w:textAlignment w:val="top"/>
        <w:rPr>
          <w:rFonts w:ascii="Arial" w:hAnsi="Arial" w:cs="Arial"/>
          <w:lang w:val="en"/>
        </w:rPr>
      </w:pPr>
    </w:p>
    <w:p w14:paraId="5DCD0EF9" w14:textId="432A22F0" w:rsidR="008B7BEA" w:rsidRDefault="00D62725" w:rsidP="008B7BEA">
      <w:pPr>
        <w:pStyle w:val="ListParagraph"/>
        <w:numPr>
          <w:ilvl w:val="2"/>
          <w:numId w:val="3"/>
        </w:numPr>
        <w:ind w:left="1418" w:hanging="698"/>
        <w:textAlignment w:val="top"/>
        <w:rPr>
          <w:rFonts w:ascii="Arial" w:hAnsi="Arial" w:cs="Arial"/>
          <w:lang w:val="en"/>
        </w:rPr>
      </w:pPr>
      <w:hyperlink r:id="rId18" w:history="1">
        <w:r w:rsidR="008B7BEA" w:rsidRPr="008B7BEA">
          <w:rPr>
            <w:rStyle w:val="Hyperlink"/>
            <w:rFonts w:ascii="Arial" w:hAnsi="Arial" w:cs="Arial"/>
            <w:lang w:val="en"/>
          </w:rPr>
          <w:t>Healthy weight, healthy futures: Local government action to tackle childhood obesity.</w:t>
        </w:r>
      </w:hyperlink>
    </w:p>
    <w:p w14:paraId="75A39F07" w14:textId="77777777" w:rsidR="008B7BEA" w:rsidRDefault="008B7BEA" w:rsidP="008B7BEA">
      <w:pPr>
        <w:pStyle w:val="ListParagraph"/>
        <w:ind w:left="360"/>
        <w:textAlignment w:val="top"/>
        <w:rPr>
          <w:rFonts w:ascii="Arial" w:hAnsi="Arial" w:cs="Arial"/>
          <w:lang w:val="en"/>
        </w:rPr>
      </w:pPr>
    </w:p>
    <w:p w14:paraId="2C528ACD" w14:textId="6CCB35D5" w:rsidR="008B7BEA" w:rsidRDefault="00D62725" w:rsidP="008B7BEA">
      <w:pPr>
        <w:pStyle w:val="ListParagraph"/>
        <w:numPr>
          <w:ilvl w:val="2"/>
          <w:numId w:val="3"/>
        </w:numPr>
        <w:ind w:left="1418" w:hanging="698"/>
        <w:textAlignment w:val="top"/>
        <w:rPr>
          <w:rFonts w:ascii="Arial" w:hAnsi="Arial" w:cs="Arial"/>
          <w:lang w:val="en"/>
        </w:rPr>
      </w:pPr>
      <w:hyperlink r:id="rId19" w:history="1">
        <w:r w:rsidR="008B7BEA" w:rsidRPr="008B7BEA">
          <w:rPr>
            <w:rStyle w:val="Hyperlink"/>
            <w:rFonts w:ascii="Arial" w:hAnsi="Arial" w:cs="Arial"/>
            <w:lang w:val="en"/>
          </w:rPr>
          <w:t>Tipping the scales: Case studies on the use of planning powers to limit hot food takeaway.</w:t>
        </w:r>
      </w:hyperlink>
    </w:p>
    <w:p w14:paraId="30B6CBF6" w14:textId="77777777" w:rsidR="008B7BEA" w:rsidRPr="008B7BEA" w:rsidRDefault="008B7BEA" w:rsidP="008B7BEA">
      <w:pPr>
        <w:pStyle w:val="ListParagraph"/>
        <w:rPr>
          <w:rFonts w:ascii="Arial" w:hAnsi="Arial" w:cs="Arial"/>
          <w:lang w:val="en"/>
        </w:rPr>
      </w:pPr>
    </w:p>
    <w:p w14:paraId="2792403A" w14:textId="1F1FBD79" w:rsidR="008B7BEA" w:rsidRDefault="00D62725" w:rsidP="008B7BEA">
      <w:pPr>
        <w:pStyle w:val="ListParagraph"/>
        <w:numPr>
          <w:ilvl w:val="2"/>
          <w:numId w:val="3"/>
        </w:numPr>
        <w:ind w:left="1418" w:hanging="698"/>
        <w:textAlignment w:val="top"/>
        <w:rPr>
          <w:rFonts w:ascii="Arial" w:hAnsi="Arial" w:cs="Arial"/>
          <w:lang w:val="en"/>
        </w:rPr>
      </w:pPr>
      <w:hyperlink r:id="rId20" w:history="1">
        <w:r w:rsidR="008B7BEA" w:rsidRPr="008B7BEA">
          <w:rPr>
            <w:rStyle w:val="Hyperlink"/>
            <w:rFonts w:ascii="Arial" w:hAnsi="Arial" w:cs="Arial"/>
            <w:lang w:val="en"/>
          </w:rPr>
          <w:t>Building foundations: Tackling obesity through planning and development.</w:t>
        </w:r>
      </w:hyperlink>
    </w:p>
    <w:p w14:paraId="6A3C2477" w14:textId="77777777" w:rsidR="008B7BEA" w:rsidRPr="008B7BEA" w:rsidRDefault="008B7BEA" w:rsidP="008B7BEA">
      <w:pPr>
        <w:pStyle w:val="ListParagraph"/>
        <w:rPr>
          <w:rFonts w:ascii="Arial" w:hAnsi="Arial" w:cs="Arial"/>
          <w:lang w:val="en"/>
        </w:rPr>
      </w:pPr>
    </w:p>
    <w:p w14:paraId="79CDE0F6" w14:textId="53935E68" w:rsidR="008B7BEA" w:rsidRPr="00D47612" w:rsidRDefault="00D62725" w:rsidP="008B7BEA">
      <w:pPr>
        <w:pStyle w:val="ListParagraph"/>
        <w:numPr>
          <w:ilvl w:val="2"/>
          <w:numId w:val="3"/>
        </w:numPr>
        <w:ind w:left="1418" w:hanging="698"/>
        <w:textAlignment w:val="top"/>
        <w:rPr>
          <w:rFonts w:ascii="Arial" w:hAnsi="Arial" w:cs="Arial"/>
          <w:lang w:val="en"/>
        </w:rPr>
      </w:pPr>
      <w:hyperlink r:id="rId21" w:history="1">
        <w:r w:rsidR="008B7BEA" w:rsidRPr="008B7BEA">
          <w:rPr>
            <w:rStyle w:val="Hyperlink"/>
            <w:rFonts w:ascii="Arial" w:hAnsi="Arial" w:cs="Arial"/>
            <w:lang w:val="en"/>
          </w:rPr>
          <w:t>Healthier Food Procurement.</w:t>
        </w:r>
      </w:hyperlink>
    </w:p>
    <w:p w14:paraId="47F684C4" w14:textId="77777777" w:rsidR="00D47612" w:rsidRDefault="00D47612" w:rsidP="00D47612">
      <w:pPr>
        <w:spacing w:line="336" w:lineRule="auto"/>
        <w:textAlignment w:val="top"/>
        <w:rPr>
          <w:rFonts w:ascii="Arial" w:hAnsi="Arial" w:cs="Arial"/>
          <w:bCs/>
          <w:i/>
          <w:szCs w:val="22"/>
          <w:u w:val="single"/>
          <w:lang w:val="en"/>
        </w:rPr>
      </w:pPr>
    </w:p>
    <w:p w14:paraId="45D700A4" w14:textId="77777777" w:rsidR="00D47612" w:rsidRDefault="00D47612"/>
    <w:sectPr w:rsidR="00D47612">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191D" w14:textId="77777777" w:rsidR="008B7BEA" w:rsidRDefault="008B7BEA" w:rsidP="00DF2F13">
      <w:r>
        <w:separator/>
      </w:r>
    </w:p>
  </w:endnote>
  <w:endnote w:type="continuationSeparator" w:id="0">
    <w:p w14:paraId="15399D09" w14:textId="77777777" w:rsidR="008B7BEA" w:rsidRDefault="008B7BEA" w:rsidP="00DF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DA8" w14:textId="77777777" w:rsidR="008B7BEA" w:rsidRDefault="008B7BEA" w:rsidP="00DF2F13">
      <w:r>
        <w:separator/>
      </w:r>
    </w:p>
  </w:footnote>
  <w:footnote w:type="continuationSeparator" w:id="0">
    <w:p w14:paraId="293F1332" w14:textId="77777777" w:rsidR="008B7BEA" w:rsidRDefault="008B7BEA" w:rsidP="00DF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323E" w14:textId="77777777" w:rsidR="008B7BEA" w:rsidRDefault="008B7BE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8B7BEA" w:rsidRPr="00BA7976" w14:paraId="6906658D" w14:textId="77777777" w:rsidTr="00DF2F13">
      <w:trPr>
        <w:trHeight w:val="1350"/>
      </w:trPr>
      <w:tc>
        <w:tcPr>
          <w:tcW w:w="5606" w:type="dxa"/>
        </w:tcPr>
        <w:p w14:paraId="7C3863F0" w14:textId="77777777" w:rsidR="008B7BEA" w:rsidRPr="00BA7976" w:rsidRDefault="008B7BEA" w:rsidP="00DF2F13">
          <w:pPr>
            <w:tabs>
              <w:tab w:val="left" w:pos="1230"/>
            </w:tabs>
          </w:pPr>
          <w:r w:rsidRPr="00BA7976">
            <w:rPr>
              <w:noProof/>
            </w:rPr>
            <w:drawing>
              <wp:inline distT="0" distB="0" distL="0" distR="0" wp14:anchorId="00AC5DB5" wp14:editId="6F938AFE">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1A5EF237" w14:textId="77777777" w:rsidR="008B7BEA" w:rsidRPr="00BA7976" w:rsidRDefault="008B7BEA" w:rsidP="00DF2F13">
          <w:pPr>
            <w:tabs>
              <w:tab w:val="center" w:pos="4153"/>
              <w:tab w:val="right" w:pos="8306"/>
            </w:tabs>
            <w:rPr>
              <w:b/>
            </w:rPr>
          </w:pPr>
          <w:r>
            <w:rPr>
              <w:rFonts w:ascii="Arial" w:hAnsi="Arial" w:cs="Arial"/>
              <w:b/>
              <w:szCs w:val="24"/>
            </w:rPr>
            <w:t>Children and Young People Board</w:t>
          </w:r>
        </w:p>
        <w:p w14:paraId="477EDD8E" w14:textId="77777777" w:rsidR="008B7BEA" w:rsidRPr="00BA7976" w:rsidRDefault="008B7BEA" w:rsidP="00DF2F13">
          <w:pPr>
            <w:tabs>
              <w:tab w:val="center" w:pos="4153"/>
              <w:tab w:val="right" w:pos="8306"/>
            </w:tabs>
            <w:spacing w:before="60"/>
            <w:rPr>
              <w:b/>
            </w:rPr>
          </w:pPr>
          <w:r>
            <w:rPr>
              <w:rFonts w:ascii="Arial" w:hAnsi="Arial" w:cs="Arial"/>
              <w:szCs w:val="24"/>
            </w:rPr>
            <w:t>29</w:t>
          </w:r>
          <w:r w:rsidRPr="00BA7976">
            <w:rPr>
              <w:rFonts w:ascii="Arial" w:hAnsi="Arial" w:cs="Arial"/>
              <w:szCs w:val="24"/>
            </w:rPr>
            <w:t xml:space="preserve"> September 201</w:t>
          </w:r>
          <w:r>
            <w:rPr>
              <w:rFonts w:ascii="Arial" w:hAnsi="Arial" w:cs="Arial"/>
              <w:szCs w:val="24"/>
            </w:rPr>
            <w:t>6</w:t>
          </w:r>
        </w:p>
      </w:tc>
    </w:tr>
  </w:tbl>
  <w:p w14:paraId="3572D1AD" w14:textId="77777777" w:rsidR="008B7BEA" w:rsidRDefault="008B7BEA" w:rsidP="00DF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795A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600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3"/>
    <w:rsid w:val="001D52F5"/>
    <w:rsid w:val="003728DF"/>
    <w:rsid w:val="005742C7"/>
    <w:rsid w:val="008B7BEA"/>
    <w:rsid w:val="009445FA"/>
    <w:rsid w:val="00A07FA3"/>
    <w:rsid w:val="00AD10A1"/>
    <w:rsid w:val="00D47612"/>
    <w:rsid w:val="00D62725"/>
    <w:rsid w:val="00DF2F13"/>
    <w:rsid w:val="00E0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EE3"/>
  <w15:chartTrackingRefBased/>
  <w15:docId w15:val="{E826AFF8-C42A-405F-91AB-F95BD38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1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13"/>
    <w:pPr>
      <w:ind w:left="720"/>
      <w:contextualSpacing/>
    </w:pPr>
  </w:style>
  <w:style w:type="paragraph" w:styleId="Header">
    <w:name w:val="header"/>
    <w:basedOn w:val="Normal"/>
    <w:link w:val="HeaderChar"/>
    <w:uiPriority w:val="99"/>
    <w:unhideWhenUsed/>
    <w:rsid w:val="00DF2F13"/>
    <w:pPr>
      <w:tabs>
        <w:tab w:val="center" w:pos="4513"/>
        <w:tab w:val="right" w:pos="9026"/>
      </w:tabs>
    </w:pPr>
  </w:style>
  <w:style w:type="character" w:customStyle="1" w:styleId="HeaderChar">
    <w:name w:val="Header Char"/>
    <w:basedOn w:val="DefaultParagraphFont"/>
    <w:link w:val="Header"/>
    <w:uiPriority w:val="99"/>
    <w:rsid w:val="00DF2F13"/>
  </w:style>
  <w:style w:type="paragraph" w:styleId="Footer">
    <w:name w:val="footer"/>
    <w:basedOn w:val="Normal"/>
    <w:link w:val="FooterChar"/>
    <w:uiPriority w:val="99"/>
    <w:unhideWhenUsed/>
    <w:rsid w:val="00DF2F13"/>
    <w:pPr>
      <w:tabs>
        <w:tab w:val="center" w:pos="4513"/>
        <w:tab w:val="right" w:pos="9026"/>
      </w:tabs>
    </w:pPr>
  </w:style>
  <w:style w:type="character" w:customStyle="1" w:styleId="FooterChar">
    <w:name w:val="Footer Char"/>
    <w:basedOn w:val="DefaultParagraphFont"/>
    <w:link w:val="Footer"/>
    <w:uiPriority w:val="99"/>
    <w:rsid w:val="00DF2F13"/>
  </w:style>
  <w:style w:type="table" w:styleId="TableGrid">
    <w:name w:val="Table Grid"/>
    <w:basedOn w:val="TableNormal"/>
    <w:uiPriority w:val="39"/>
    <w:rsid w:val="00D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3"/>
    <w:rPr>
      <w:rFonts w:ascii="Segoe UI" w:hAnsi="Segoe UI" w:cs="Segoe UI"/>
      <w:sz w:val="18"/>
      <w:szCs w:val="18"/>
    </w:rPr>
  </w:style>
  <w:style w:type="paragraph" w:customStyle="1" w:styleId="LGAItemNoHeading">
    <w:name w:val="LGA Item No Heading"/>
    <w:basedOn w:val="Normal"/>
    <w:rsid w:val="00E016F0"/>
    <w:pPr>
      <w:spacing w:before="600" w:after="240" w:line="280" w:lineRule="exact"/>
    </w:pPr>
    <w:rPr>
      <w:rFonts w:ascii="Frutiger 55 Roman" w:hAnsi="Frutiger 55 Roman"/>
      <w:b/>
      <w:sz w:val="32"/>
    </w:rPr>
  </w:style>
  <w:style w:type="character" w:styleId="Hyperlink">
    <w:name w:val="Hyperlink"/>
    <w:uiPriority w:val="99"/>
    <w:rsid w:val="00E016F0"/>
    <w:rPr>
      <w:color w:val="0000FF"/>
      <w:u w:val="single"/>
    </w:rPr>
  </w:style>
  <w:style w:type="character" w:styleId="FollowedHyperlink">
    <w:name w:val="FollowedHyperlink"/>
    <w:basedOn w:val="DefaultParagraphFont"/>
    <w:uiPriority w:val="99"/>
    <w:semiHidden/>
    <w:unhideWhenUsed/>
    <w:rsid w:val="00D47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web/guest/media-releases/-/journal_content/56/10180/7957469/NEWS" TargetMode="External"/><Relationship Id="rId18" Type="http://schemas.openxmlformats.org/officeDocument/2006/relationships/hyperlink" Target="http://www.local.gov.uk/web/guest/publications/-/journal_content/56/10180/7742768/PUBLICATION" TargetMode="External"/><Relationship Id="rId3" Type="http://schemas.openxmlformats.org/officeDocument/2006/relationships/customXml" Target="../customXml/item3.xml"/><Relationship Id="rId21" Type="http://schemas.openxmlformats.org/officeDocument/2006/relationships/hyperlink" Target="https://lga.thirdlight.com/pf.tlx/EHdE0SEQgV.xE" TargetMode="External"/><Relationship Id="rId7" Type="http://schemas.openxmlformats.org/officeDocument/2006/relationships/webSettings" Target="webSettings.xml"/><Relationship Id="rId12" Type="http://schemas.openxmlformats.org/officeDocument/2006/relationships/hyperlink" Target="http://www.local.gov.uk/media-releases/-/journal_content/56/10180/7860170/NEWS" TargetMode="External"/><Relationship Id="rId17" Type="http://schemas.openxmlformats.org/officeDocument/2006/relationships/hyperlink" Target="http://www.local.gov.uk/media-releases/-/journal_content/56/10180/6061786/NEWS" TargetMode="External"/><Relationship Id="rId2" Type="http://schemas.openxmlformats.org/officeDocument/2006/relationships/customXml" Target="../customXml/item2.xml"/><Relationship Id="rId16" Type="http://schemas.openxmlformats.org/officeDocument/2006/relationships/hyperlink" Target="http://www.local.gov.uk/media-releases/-/journal_content/56/10180/7171018/NEWS" TargetMode="External"/><Relationship Id="rId20" Type="http://schemas.openxmlformats.org/officeDocument/2006/relationships/hyperlink" Target="http://www.local.gov.uk/web/guest/publications/-/journal_content/56/10180/7711925/PUBLI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46286/Soft_Drinks_Industry_Levy-consultatio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ocal.gov.uk/web/guest/media-releases/-/journal_content/56/10180/7690739/NEWS" TargetMode="External"/><Relationship Id="rId23" Type="http://schemas.openxmlformats.org/officeDocument/2006/relationships/fontTable" Target="fontTable.xml"/><Relationship Id="rId10" Type="http://schemas.openxmlformats.org/officeDocument/2006/relationships/hyperlink" Target="https://www.gov.uk/government/publications/childhood-obesity-a-plan-for-action" TargetMode="External"/><Relationship Id="rId19" Type="http://schemas.openxmlformats.org/officeDocument/2006/relationships/hyperlink" Target="http://www.local.gov.uk/web/guest/publications/-/journal_content/56/10180/7711925/PUB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web/guest/media-releases/-/journal_content/56/10180/7698605/NEW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92346312-388A-4367-827F-75CB429BDFF4}">
  <ds:schemaRefs>
    <ds:schemaRef ds:uri="http://schemas.microsoft.com/sharepoint/v3/contenttype/forms"/>
  </ds:schemaRefs>
</ds:datastoreItem>
</file>

<file path=customXml/itemProps2.xml><?xml version="1.0" encoding="utf-8"?>
<ds:datastoreItem xmlns:ds="http://schemas.openxmlformats.org/officeDocument/2006/customXml" ds:itemID="{5C3BD8D1-9C35-4919-96F5-7BA83B215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2056-938B-4AD5-AA6E-717DA26460A6}">
  <ds:schemaRefs>
    <ds:schemaRef ds:uri="http://schemas.microsoft.com/office/2006/documentManagement/types"/>
    <ds:schemaRef ds:uri="1c8a0e75-f4bc-4eb4-8ed0-578eaea9e1ca"/>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c8febe6a-14d9-43ab-83c3-c48f478fa47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1D4F6A3A</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5</cp:revision>
  <dcterms:created xsi:type="dcterms:W3CDTF">2016-09-22T11:51:00Z</dcterms:created>
  <dcterms:modified xsi:type="dcterms:W3CDTF">2016-09-22T14:55:00Z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